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关于电子信息等8种专业学位类别专业领域</w:t>
      </w:r>
    </w:p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指导性目录的说明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20" w:lineRule="atLeast"/>
        <w:ind w:left="0" w:right="0" w:firstLine="0"/>
        <w:jc w:val="right"/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　工程教指委〔2021〕1号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各培养单位：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　　近期，国务院学位委员会办公室已公布各专业学位类别的领域设置情况。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　　为进一步服务国家重大战略、关键领域和社会重大需求,增进对工程类专业学位类别的理解与认识、推动研究生教育的健康发展，受国务院学位委员会办公室委托，工程教指委于2019年启动编制工程类专业学位类别专业领域目录，推动工程类专业学位类别调整后的专业领域改革。工程教指委经过广泛征集培养单位意见、组织专家组交流研讨、向国务院学位委员会办公室汇报沟通，现已完成电子信息、机械、材料与化工、资源与环境、能源动力、土木水利、生物与医药、交通运输等8种专业学位类别专业领域指导性目录（详见附件，以下简称“指导性目录”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　　经国务院学位委员会办公室同意，现发布指导性目录，并将有关情况说明如下：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　　1.各培养单位可根据社会发展需求、自身办学特色和人才培养实际情况，对于本单位的工程类专业学位授权点，参考指导性目录选择专业领域。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　　2.各培养单位选择的专业领域，需经本单位的学位评定委员会审定后，开展相应的招生、培养、学位授予和质量保障等工作。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　　3.对于按照电子信息等8种专业学位类别招生、已经在读的工程类专业学位研究生，各培养单位应做好统筹工作，为研究生培养和职业发展提供保障。在尊重学生意愿的前提下，可安排在读研究生进入指导性目录的专业领域；也可保持现状不变，按照专业学位类别进行培养管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　　全国工程专业学位研究生教育指导委员会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2021年1月15日</w:t>
      </w: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iODNmZWZhZGNiYmZiOWEzYzRhNWQ5ZGRhYTNlZWMifQ=="/>
  </w:docVars>
  <w:rsids>
    <w:rsidRoot w:val="0FA717F1"/>
    <w:rsid w:val="0FA717F1"/>
    <w:rsid w:val="5DA86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648</Words>
  <Characters>661</Characters>
  <Lines>0</Lines>
  <Paragraphs>0</Paragraphs>
  <TotalTime>2</TotalTime>
  <ScaleCrop>false</ScaleCrop>
  <LinksUpToDate>false</LinksUpToDate>
  <CharactersWithSpaces>680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2022-10-26T07:13:00Z</dcterms:created>
  <dc:creator>小li</dc:creator>
  <cp:lastModifiedBy>小li</cp:lastModifiedBy>
  <dcterms:modified xsi:type="dcterms:W3CDTF">2022-10-26T07:40:16Z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03DAD7CB97244757A14F486EC7A99D02</vt:lpwstr>
  </property>
</Properties>
</file>