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eastAsia="zh-CN"/>
        </w:rPr>
      </w:pPr>
      <w:r>
        <w:rPr>
          <w:rFonts w:hint="eastAsia" w:ascii="Times New Roman" w:hAnsi="Times New Roman" w:eastAsia="方正小标宋简体" w:cs="Times New Roman"/>
          <w:kern w:val="2"/>
          <w:sz w:val="42"/>
          <w:szCs w:val="42"/>
        </w:rPr>
        <w:t>关于开展</w:t>
      </w:r>
      <w:r>
        <w:rPr>
          <w:rFonts w:hint="eastAsia" w:ascii="Times New Roman" w:hAnsi="Times New Roman" w:eastAsia="方正小标宋简体" w:cs="Times New Roman"/>
          <w:kern w:val="2"/>
          <w:sz w:val="42"/>
          <w:szCs w:val="42"/>
          <w:lang w:val="en-US" w:eastAsia="zh-CN"/>
        </w:rPr>
        <w:t>2022年</w:t>
      </w:r>
      <w:r>
        <w:rPr>
          <w:rFonts w:hint="eastAsia" w:ascii="Times New Roman" w:hAnsi="Times New Roman" w:eastAsia="方正小标宋简体" w:cs="Times New Roman"/>
          <w:kern w:val="2"/>
          <w:sz w:val="42"/>
          <w:szCs w:val="42"/>
          <w:lang w:eastAsia="zh-CN"/>
        </w:rPr>
        <w:t>省级课程思政教学项目</w:t>
      </w: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val="en-US" w:eastAsia="zh-CN"/>
        </w:rPr>
      </w:pPr>
      <w:r>
        <w:rPr>
          <w:rFonts w:hint="eastAsia" w:ascii="Times New Roman" w:hAnsi="Times New Roman" w:eastAsia="方正小标宋简体" w:cs="Times New Roman"/>
          <w:kern w:val="2"/>
          <w:sz w:val="42"/>
          <w:szCs w:val="42"/>
          <w:lang w:eastAsia="zh-CN"/>
        </w:rPr>
        <w:t>申报工作的通知</w:t>
      </w:r>
    </w:p>
    <w:p>
      <w:pPr>
        <w:keepNext w:val="0"/>
        <w:keepLines w:val="0"/>
        <w:pageBreakBefore w:val="0"/>
        <w:kinsoku/>
        <w:wordWrap/>
        <w:overflowPunct/>
        <w:topLinePunct w:val="0"/>
        <w:autoSpaceDE/>
        <w:autoSpaceDN/>
        <w:bidi w:val="0"/>
        <w:spacing w:after="0" w:line="560" w:lineRule="exact"/>
        <w:jc w:val="center"/>
        <w:textAlignment w:val="auto"/>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各学院（部）：</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仿宋_GB2312" w:cs="Times New Roman"/>
          <w:kern w:val="2"/>
          <w:sz w:val="32"/>
          <w:szCs w:val="32"/>
        </w:rPr>
      </w:pPr>
      <w:r>
        <w:rPr>
          <w:rFonts w:hint="default" w:ascii="Times New Roman" w:hAnsi="Times New Roman" w:eastAsia="仿宋_GB2312" w:cs="Times New Roman"/>
          <w:kern w:val="0"/>
          <w:sz w:val="31"/>
          <w:szCs w:val="31"/>
          <w:lang w:bidi="ar"/>
        </w:rPr>
        <w:t>为贯彻</w:t>
      </w:r>
      <w:r>
        <w:rPr>
          <w:rFonts w:ascii="Times New Roman" w:hAnsi="Times New Roman" w:eastAsia="仿宋_GB2312" w:cs="Times New Roman"/>
          <w:kern w:val="0"/>
          <w:sz w:val="31"/>
          <w:szCs w:val="31"/>
          <w:lang w:bidi="ar"/>
        </w:rPr>
        <w:t>落实教育部《高等学校课程思政建设指导纲要》《浙江省高校课程思政建设实施方案》</w:t>
      </w:r>
      <w:r>
        <w:rPr>
          <w:rFonts w:hint="eastAsia" w:ascii="Times New Roman" w:hAnsi="Times New Roman" w:eastAsia="仿宋_GB2312" w:cs="Times New Roman"/>
          <w:kern w:val="0"/>
          <w:sz w:val="31"/>
          <w:szCs w:val="31"/>
          <w:lang w:eastAsia="zh-CN" w:bidi="ar"/>
        </w:rPr>
        <w:t>，根据《</w:t>
      </w:r>
      <w:r>
        <w:rPr>
          <w:rFonts w:hint="eastAsia" w:ascii="Times New Roman" w:hAnsi="Times New Roman" w:eastAsia="仿宋_GB2312" w:cs="Times New Roman"/>
          <w:kern w:val="0"/>
          <w:sz w:val="31"/>
          <w:szCs w:val="31"/>
          <w:lang w:bidi="ar"/>
        </w:rPr>
        <w:t>浙江省教育厅办公室关于开展</w:t>
      </w:r>
      <w:r>
        <w:rPr>
          <w:rFonts w:hint="eastAsia" w:ascii="Times New Roman" w:hAnsi="Times New Roman" w:eastAsia="仿宋_GB2312" w:cs="Times New Roman"/>
          <w:kern w:val="0"/>
          <w:sz w:val="31"/>
          <w:szCs w:val="31"/>
          <w:lang w:val="en-US" w:eastAsia="zh-CN" w:bidi="ar"/>
        </w:rPr>
        <w:t>2022年省级课程思政教学项目建设工作</w:t>
      </w:r>
      <w:r>
        <w:rPr>
          <w:rFonts w:hint="eastAsia" w:ascii="Times New Roman" w:hAnsi="Times New Roman" w:eastAsia="仿宋_GB2312" w:cs="Times New Roman"/>
          <w:kern w:val="0"/>
          <w:sz w:val="31"/>
          <w:szCs w:val="31"/>
          <w:lang w:bidi="ar"/>
        </w:rPr>
        <w:t>的通知</w:t>
      </w:r>
      <w:r>
        <w:rPr>
          <w:rFonts w:hint="eastAsia" w:ascii="Times New Roman" w:hAnsi="Times New Roman" w:eastAsia="仿宋_GB2312" w:cs="Times New Roman"/>
          <w:kern w:val="0"/>
          <w:sz w:val="31"/>
          <w:szCs w:val="31"/>
          <w:lang w:eastAsia="zh-CN" w:bidi="ar"/>
        </w:rPr>
        <w:t>》（</w:t>
      </w:r>
      <w:r>
        <w:rPr>
          <w:rFonts w:hint="default" w:ascii="Times New Roman" w:hAnsi="Times New Roman" w:eastAsia="仿宋_GB2312" w:cs="Times New Roman"/>
          <w:bCs w:val="0"/>
          <w:sz w:val="32"/>
          <w:szCs w:val="32"/>
          <w:lang w:eastAsia="zh-CN"/>
        </w:rPr>
        <w:t>浙教办函〔</w:t>
      </w:r>
      <w:r>
        <w:rPr>
          <w:rFonts w:hint="default" w:ascii="Times New Roman" w:hAnsi="Times New Roman" w:eastAsia="仿宋_GB2312" w:cs="Times New Roman"/>
          <w:bCs w:val="0"/>
          <w:sz w:val="32"/>
          <w:szCs w:val="32"/>
          <w:lang w:val="en-US" w:eastAsia="zh-CN"/>
        </w:rPr>
        <w:t>202</w:t>
      </w:r>
      <w:r>
        <w:rPr>
          <w:rFonts w:hint="eastAsia" w:ascii="Times New Roman" w:hAnsi="Times New Roman" w:eastAsia="仿宋_GB2312" w:cs="Times New Roman"/>
          <w:bCs w:val="0"/>
          <w:sz w:val="32"/>
          <w:szCs w:val="32"/>
          <w:lang w:val="en-US" w:eastAsia="zh-CN"/>
        </w:rPr>
        <w:t>2</w:t>
      </w:r>
      <w:r>
        <w:rPr>
          <w:rFonts w:hint="default" w:ascii="Times New Roman" w:hAnsi="Times New Roman" w:eastAsia="仿宋_GB2312" w:cs="Times New Roman"/>
          <w:bCs w:val="0"/>
          <w:sz w:val="32"/>
          <w:szCs w:val="32"/>
          <w:lang w:val="en-US" w:eastAsia="zh-CN"/>
        </w:rPr>
        <w:t>〕</w:t>
      </w:r>
      <w:r>
        <w:rPr>
          <w:rFonts w:hint="eastAsia" w:ascii="Times New Roman" w:hAnsi="Times New Roman" w:eastAsia="仿宋_GB2312" w:cs="Times New Roman"/>
          <w:bCs w:val="0"/>
          <w:sz w:val="32"/>
          <w:szCs w:val="32"/>
          <w:lang w:val="en-US" w:eastAsia="zh-CN"/>
        </w:rPr>
        <w:t>164</w:t>
      </w:r>
      <w:r>
        <w:rPr>
          <w:rFonts w:hint="default" w:ascii="Times New Roman" w:hAnsi="Times New Roman" w:eastAsia="仿宋_GB2312" w:cs="Times New Roman"/>
          <w:bCs w:val="0"/>
          <w:sz w:val="32"/>
          <w:szCs w:val="32"/>
          <w:lang w:val="en-US" w:eastAsia="zh-CN"/>
        </w:rPr>
        <w:t>号</w:t>
      </w:r>
      <w:r>
        <w:rPr>
          <w:rFonts w:hint="eastAsia" w:ascii="Times New Roman" w:hAnsi="Times New Roman" w:eastAsia="仿宋_GB2312" w:cs="Times New Roman"/>
          <w:kern w:val="0"/>
          <w:sz w:val="31"/>
          <w:szCs w:val="31"/>
          <w:lang w:eastAsia="zh-CN" w:bidi="ar"/>
        </w:rPr>
        <w:t>）要求，</w:t>
      </w:r>
      <w:r>
        <w:rPr>
          <w:rFonts w:hint="default" w:ascii="Times New Roman" w:hAnsi="Times New Roman" w:eastAsia="仿宋_GB2312" w:cs="Times New Roman"/>
          <w:sz w:val="32"/>
          <w:szCs w:val="32"/>
        </w:rPr>
        <w:t>切实</w:t>
      </w:r>
      <w:r>
        <w:rPr>
          <w:rFonts w:ascii="Times New Roman" w:hAnsi="Times New Roman" w:eastAsia="仿宋_GB2312" w:cs="Times New Roman"/>
          <w:sz w:val="32"/>
          <w:szCs w:val="32"/>
        </w:rPr>
        <w:t>推进高校课程思政建设，决定开展</w:t>
      </w:r>
      <w:r>
        <w:rPr>
          <w:rFonts w:hint="eastAsia" w:ascii="Times New Roman" w:hAnsi="Times New Roman" w:eastAsia="仿宋_GB2312" w:cs="Times New Roman"/>
          <w:sz w:val="32"/>
          <w:szCs w:val="32"/>
          <w:lang w:val="en-US" w:eastAsia="zh-CN"/>
        </w:rPr>
        <w:t>2022年省级</w:t>
      </w:r>
      <w:r>
        <w:rPr>
          <w:rFonts w:hint="default" w:ascii="Times New Roman" w:hAnsi="Times New Roman" w:eastAsia="仿宋_GB2312" w:cs="Times New Roman"/>
          <w:sz w:val="32"/>
          <w:szCs w:val="32"/>
        </w:rPr>
        <w:t>课程思政教学项目</w:t>
      </w:r>
      <w:r>
        <w:rPr>
          <w:rFonts w:hint="eastAsia" w:ascii="Times New Roman" w:hAnsi="Times New Roman" w:eastAsia="仿宋_GB2312" w:cs="Times New Roman"/>
          <w:sz w:val="32"/>
          <w:szCs w:val="32"/>
          <w:lang w:eastAsia="zh-CN"/>
        </w:rPr>
        <w:t>（第二批）推荐申报</w:t>
      </w:r>
      <w:r>
        <w:rPr>
          <w:rFonts w:hint="default" w:ascii="Times New Roman" w:hAnsi="Times New Roman" w:eastAsia="仿宋_GB2312" w:cs="Times New Roman"/>
          <w:sz w:val="32"/>
          <w:szCs w:val="32"/>
        </w:rPr>
        <w:t>工作，现将有关事项通知如下</w:t>
      </w:r>
      <w:r>
        <w:rPr>
          <w:rFonts w:hint="eastAsia" w:ascii="Times New Roman" w:hAnsi="Times New Roman" w:eastAsia="仿宋_GB2312" w:cs="Times New Roman"/>
          <w:kern w:val="2"/>
          <w:sz w:val="32"/>
          <w:szCs w:val="32"/>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ascii="Times New Roman" w:hAnsi="Times New Roman" w:eastAsia="黑体" w:cs="Times New Roman"/>
          <w:kern w:val="2"/>
          <w:sz w:val="32"/>
          <w:szCs w:val="32"/>
        </w:rPr>
        <w:t>一、 申报</w:t>
      </w:r>
      <w:r>
        <w:rPr>
          <w:rFonts w:hint="eastAsia" w:ascii="Times New Roman" w:hAnsi="Times New Roman" w:eastAsia="黑体" w:cs="Times New Roman"/>
          <w:kern w:val="2"/>
          <w:sz w:val="32"/>
          <w:szCs w:val="32"/>
          <w:lang w:eastAsia="zh-CN"/>
        </w:rPr>
        <w:t>要求</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0" w:firstLineChars="200"/>
        <w:jc w:val="both"/>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浙江省级</w:t>
      </w:r>
      <w:r>
        <w:rPr>
          <w:rFonts w:hint="default" w:ascii="Times New Roman" w:hAnsi="Times New Roman" w:eastAsia="仿宋_GB2312" w:cs="Times New Roman"/>
          <w:color w:val="auto"/>
          <w:sz w:val="32"/>
          <w:szCs w:val="32"/>
        </w:rPr>
        <w:t>课程思政教学项目分评审类和备案类</w:t>
      </w:r>
      <w:r>
        <w:rPr>
          <w:rFonts w:hint="default" w:ascii="Times New Roman" w:hAnsi="Times New Roman" w:eastAsia="仿宋_GB2312" w:cs="Times New Roman"/>
          <w:sz w:val="32"/>
          <w:szCs w:val="32"/>
        </w:rPr>
        <w:t>2</w:t>
      </w:r>
      <w:r>
        <w:rPr>
          <w:rFonts w:hint="default" w:ascii="Times New Roman" w:hAnsi="Times New Roman" w:eastAsia="仿宋_GB2312" w:cs="Times New Roman"/>
          <w:color w:val="auto"/>
          <w:sz w:val="32"/>
          <w:szCs w:val="32"/>
        </w:rPr>
        <w:t>类，教学研究示范中心为评审类项目，</w:t>
      </w:r>
      <w:r>
        <w:rPr>
          <w:rFonts w:hint="eastAsia" w:ascii="Times New Roman" w:hAnsi="Times New Roman" w:eastAsia="仿宋_GB2312" w:cs="Times New Roman"/>
          <w:color w:val="auto"/>
          <w:sz w:val="32"/>
          <w:szCs w:val="32"/>
          <w:lang w:eastAsia="zh-CN"/>
        </w:rPr>
        <w:t>示范课程、</w:t>
      </w:r>
      <w:r>
        <w:rPr>
          <w:rFonts w:hint="default" w:ascii="Times New Roman" w:hAnsi="Times New Roman" w:eastAsia="仿宋_GB2312" w:cs="Times New Roman"/>
          <w:color w:val="auto"/>
          <w:sz w:val="32"/>
          <w:szCs w:val="32"/>
        </w:rPr>
        <w:t>教学研究项目、示范基层教学组织为备案类。上述项目</w:t>
      </w:r>
      <w:r>
        <w:rPr>
          <w:rFonts w:ascii="Times New Roman" w:hAnsi="Times New Roman" w:eastAsia="仿宋_GB2312" w:cs="Times New Roman"/>
          <w:color w:val="auto"/>
          <w:sz w:val="32"/>
          <w:szCs w:val="32"/>
        </w:rPr>
        <w:t>采取“先立项建设，后评估认定”方式</w:t>
      </w:r>
      <w:r>
        <w:rPr>
          <w:rFonts w:hint="default" w:ascii="Times New Roman" w:hAnsi="Times New Roman" w:eastAsia="仿宋_GB2312" w:cs="Times New Roman"/>
          <w:color w:val="auto"/>
          <w:sz w:val="32"/>
          <w:szCs w:val="32"/>
        </w:rPr>
        <w:t>，建设期一般为2年</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建设期满，</w:t>
      </w:r>
      <w:r>
        <w:rPr>
          <w:rFonts w:ascii="Times New Roman" w:hAnsi="Times New Roman" w:eastAsia="仿宋_GB2312" w:cs="Times New Roman"/>
          <w:color w:val="auto"/>
          <w:sz w:val="32"/>
          <w:szCs w:val="32"/>
        </w:rPr>
        <w:t>经评估合格予以认定，并授予</w:t>
      </w:r>
      <w:r>
        <w:rPr>
          <w:rFonts w:hint="default" w:ascii="Times New Roman" w:hAnsi="Times New Roman" w:eastAsia="仿宋_GB2312" w:cs="Times New Roman"/>
          <w:color w:val="auto"/>
          <w:sz w:val="32"/>
          <w:szCs w:val="32"/>
        </w:rPr>
        <w:t>相应</w:t>
      </w:r>
      <w:r>
        <w:rPr>
          <w:rFonts w:ascii="Times New Roman" w:hAnsi="Times New Roman" w:eastAsia="仿宋_GB2312" w:cs="Times New Roman"/>
          <w:color w:val="auto"/>
          <w:sz w:val="32"/>
          <w:szCs w:val="32"/>
        </w:rPr>
        <w:t>称号，不合格的予以淘汰。</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3" w:firstLineChars="200"/>
        <w:jc w:val="both"/>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（一）</w:t>
      </w:r>
      <w:r>
        <w:rPr>
          <w:rFonts w:hint="default" w:ascii="Times New Roman" w:hAnsi="Times New Roman" w:eastAsia="楷体_GB2312" w:cs="Times New Roman"/>
          <w:b/>
          <w:bCs w:val="0"/>
          <w:sz w:val="32"/>
          <w:szCs w:val="32"/>
        </w:rPr>
        <w:t>示范课程</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sz w:val="32"/>
          <w:szCs w:val="36"/>
          <w:lang w:val="en-US" w:eastAsia="zh-CN"/>
        </w:rPr>
        <w:t>1.学校拟推荐</w:t>
      </w:r>
      <w:r>
        <w:rPr>
          <w:rFonts w:hint="eastAsia" w:ascii="Times New Roman" w:hAnsi="Times New Roman" w:eastAsia="仿宋_GB2312" w:cs="Times New Roman"/>
          <w:kern w:val="0"/>
          <w:sz w:val="32"/>
          <w:szCs w:val="32"/>
          <w:lang w:val="en-US" w:eastAsia="zh-CN"/>
        </w:rPr>
        <w:t>15</w:t>
      </w:r>
      <w:r>
        <w:rPr>
          <w:rFonts w:hint="default" w:ascii="Times New Roman" w:hAnsi="Times New Roman" w:eastAsia="仿宋_GB2312" w:cs="Times New Roman"/>
          <w:kern w:val="0"/>
          <w:sz w:val="32"/>
          <w:szCs w:val="32"/>
        </w:rPr>
        <w:t>门省级课程思政示范课程</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2门</w:t>
      </w:r>
      <w:r>
        <w:rPr>
          <w:rFonts w:hint="eastAsia" w:ascii="Times New Roman" w:hAnsi="Times New Roman" w:eastAsia="仿宋_GB2312" w:cs="Times New Roman"/>
          <w:kern w:val="0"/>
          <w:sz w:val="32"/>
          <w:szCs w:val="32"/>
          <w:lang w:eastAsia="zh-CN"/>
        </w:rPr>
        <w:t>。</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sz w:val="32"/>
          <w:szCs w:val="32"/>
        </w:rPr>
        <w:t>示范课程主要为非思政类课程，包括公共基础课、专业教育课程和实践类课程。</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3.已积极开展课程思政教育教学改革并已取得阶段性建设成效的课程优先推荐。</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bCs w:val="0"/>
          <w:sz w:val="32"/>
          <w:szCs w:val="32"/>
        </w:rPr>
      </w:pPr>
      <w:r>
        <w:rPr>
          <w:rFonts w:hint="eastAsia" w:ascii="Times New Roman" w:hAnsi="Times New Roman" w:eastAsia="仿宋_GB2312" w:cs="Times New Roman"/>
          <w:bCs w:val="0"/>
          <w:sz w:val="32"/>
          <w:szCs w:val="32"/>
          <w:lang w:val="en-US" w:eastAsia="zh-CN"/>
        </w:rPr>
        <w:t>4.</w:t>
      </w:r>
      <w:r>
        <w:rPr>
          <w:rFonts w:hint="default" w:ascii="Times New Roman" w:hAnsi="Times New Roman" w:eastAsia="仿宋_GB2312" w:cs="Times New Roman"/>
          <w:bCs w:val="0"/>
          <w:sz w:val="32"/>
          <w:szCs w:val="32"/>
        </w:rPr>
        <w:t>立项课程已纳入人才培养方案或专业考试计划，实施学分管理，并至少经过</w:t>
      </w:r>
      <w:r>
        <w:rPr>
          <w:rFonts w:hint="default" w:ascii="Times New Roman" w:hAnsi="Times New Roman" w:eastAsia="仿宋_GB2312" w:cs="Times New Roman"/>
          <w:sz w:val="32"/>
          <w:szCs w:val="32"/>
        </w:rPr>
        <w:t>2</w:t>
      </w:r>
      <w:r>
        <w:rPr>
          <w:rFonts w:hint="default" w:ascii="Times New Roman" w:hAnsi="Times New Roman" w:eastAsia="仿宋_GB2312" w:cs="Times New Roman"/>
          <w:bCs w:val="0"/>
          <w:sz w:val="32"/>
          <w:szCs w:val="32"/>
        </w:rPr>
        <w:t>个学期或</w:t>
      </w:r>
      <w:r>
        <w:rPr>
          <w:rFonts w:hint="default" w:ascii="Times New Roman" w:hAnsi="Times New Roman" w:eastAsia="仿宋_GB2312" w:cs="Times New Roman"/>
          <w:sz w:val="32"/>
          <w:szCs w:val="32"/>
        </w:rPr>
        <w:t>2</w:t>
      </w:r>
      <w:r>
        <w:rPr>
          <w:rFonts w:hint="default" w:ascii="Times New Roman" w:hAnsi="Times New Roman" w:eastAsia="仿宋_GB2312" w:cs="Times New Roman"/>
          <w:bCs w:val="0"/>
          <w:sz w:val="32"/>
          <w:szCs w:val="32"/>
        </w:rPr>
        <w:t>个教学周期的建设和完善。</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Cs w:val="0"/>
          <w:sz w:val="32"/>
          <w:szCs w:val="32"/>
          <w:lang w:val="en-US" w:eastAsia="zh-CN"/>
        </w:rPr>
        <w:t>5.</w:t>
      </w:r>
      <w:r>
        <w:rPr>
          <w:rFonts w:hint="default" w:ascii="Times New Roman" w:hAnsi="Times New Roman" w:eastAsia="仿宋_GB2312" w:cs="Times New Roman"/>
          <w:sz w:val="32"/>
          <w:szCs w:val="32"/>
        </w:rPr>
        <w:t>课程负责人须为申报高校正式聘用的教师。</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6.每人每年限申报1门示范课程，课程团队主要成员最多参与申报2门示范课程。</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0"/>
        <w:jc w:val="both"/>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（二）</w:t>
      </w:r>
      <w:r>
        <w:rPr>
          <w:rFonts w:hint="default" w:ascii="Times New Roman" w:hAnsi="Times New Roman" w:eastAsia="楷体_GB2312" w:cs="Times New Roman"/>
          <w:b/>
          <w:bCs w:val="0"/>
          <w:sz w:val="32"/>
          <w:szCs w:val="32"/>
        </w:rPr>
        <w:t>教学研究项目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sz w:val="32"/>
          <w:szCs w:val="36"/>
        </w:rPr>
        <w:t>1.</w:t>
      </w:r>
      <w:r>
        <w:rPr>
          <w:rFonts w:hint="eastAsia" w:ascii="Times New Roman" w:hAnsi="Times New Roman" w:eastAsia="仿宋_GB2312"/>
          <w:sz w:val="32"/>
          <w:szCs w:val="36"/>
          <w:lang w:val="en-US" w:eastAsia="zh-CN"/>
        </w:rPr>
        <w:t>学校拟推荐</w:t>
      </w:r>
      <w:r>
        <w:rPr>
          <w:rFonts w:hint="eastAsia" w:ascii="Times New Roman" w:hAnsi="Times New Roman" w:eastAsia="仿宋_GB2312" w:cs="Times New Roman"/>
          <w:kern w:val="0"/>
          <w:sz w:val="32"/>
          <w:szCs w:val="32"/>
          <w:lang w:val="en-US" w:eastAsia="zh-CN"/>
        </w:rPr>
        <w:t>10项</w:t>
      </w:r>
      <w:r>
        <w:rPr>
          <w:rFonts w:hint="eastAsia" w:ascii="Times New Roman" w:hAnsi="Times New Roman" w:eastAsia="仿宋_GB2312" w:cs="Times New Roman"/>
          <w:color w:val="auto"/>
          <w:sz w:val="32"/>
          <w:szCs w:val="32"/>
        </w:rPr>
        <w:t>省级课程思政教学研究项目</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2项</w:t>
      </w:r>
      <w:r>
        <w:rPr>
          <w:rFonts w:hint="eastAsia" w:ascii="Times New Roman" w:hAnsi="Times New Roman" w:eastAsia="仿宋_GB2312" w:cs="Times New Roman"/>
          <w:kern w:val="0"/>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lang w:val="en-US" w:eastAsia="zh-CN"/>
        </w:rPr>
        <w:t>2.</w:t>
      </w:r>
      <w:r>
        <w:rPr>
          <w:rFonts w:ascii="Times New Roman" w:hAnsi="Times New Roman" w:eastAsia="仿宋_GB2312" w:cs="Times New Roman"/>
          <w:sz w:val="32"/>
          <w:szCs w:val="32"/>
        </w:rPr>
        <w:t>项目主持人仅限</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人，</w:t>
      </w:r>
      <w:r>
        <w:rPr>
          <w:rFonts w:hint="eastAsia" w:ascii="Times New Roman" w:hAnsi="Times New Roman" w:eastAsia="仿宋_GB2312" w:cs="Times New Roman"/>
          <w:sz w:val="32"/>
          <w:szCs w:val="32"/>
          <w:lang w:eastAsia="zh-CN"/>
        </w:rPr>
        <w:t>须承担主体研究任务；参与人</w:t>
      </w:r>
      <w:r>
        <w:rPr>
          <w:rFonts w:ascii="Times New Roman" w:hAnsi="Times New Roman" w:eastAsia="仿宋_GB2312" w:cs="Times New Roman"/>
          <w:sz w:val="32"/>
          <w:szCs w:val="32"/>
        </w:rPr>
        <w:t>参与</w:t>
      </w:r>
      <w:r>
        <w:rPr>
          <w:rFonts w:hint="eastAsia" w:ascii="Times New Roman" w:hAnsi="Times New Roman" w:eastAsia="仿宋_GB2312" w:cs="Times New Roman"/>
          <w:sz w:val="32"/>
          <w:szCs w:val="32"/>
          <w:lang w:eastAsia="zh-CN"/>
        </w:rPr>
        <w:t>申报本次课程思政教学研究项目不超过</w:t>
      </w:r>
      <w:r>
        <w:rPr>
          <w:rFonts w:hint="eastAsia" w:ascii="Times New Roman" w:hAnsi="Times New Roman" w:eastAsia="仿宋_GB2312" w:cs="Times New Roman"/>
          <w:sz w:val="32"/>
          <w:szCs w:val="32"/>
          <w:lang w:val="en-US" w:eastAsia="zh-CN"/>
        </w:rPr>
        <w:t>2项。</w:t>
      </w:r>
      <w:r>
        <w:rPr>
          <w:rFonts w:ascii="Times New Roman" w:hAnsi="Times New Roman" w:eastAsia="仿宋_GB2312" w:cs="Times New Roman"/>
          <w:sz w:val="32"/>
          <w:szCs w:val="32"/>
        </w:rPr>
        <w:t>凡有省级及以上教学改革项目未通过结题验收的主持人不得申报。</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3" w:firstLineChars="200"/>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w:t>
      </w:r>
      <w:r>
        <w:rPr>
          <w:rFonts w:hint="eastAsia" w:ascii="Times New Roman" w:hAnsi="Times New Roman" w:eastAsia="楷体" w:cs="楷体"/>
          <w:b/>
          <w:bCs/>
          <w:sz w:val="32"/>
          <w:szCs w:val="32"/>
          <w:lang w:eastAsia="zh-CN"/>
        </w:rPr>
        <w:t>三</w:t>
      </w:r>
      <w:r>
        <w:rPr>
          <w:rFonts w:hint="eastAsia" w:ascii="Times New Roman" w:hAnsi="Times New Roman" w:eastAsia="楷体" w:cs="楷体"/>
          <w:b/>
          <w:bCs/>
          <w:sz w:val="32"/>
          <w:szCs w:val="32"/>
        </w:rPr>
        <w:t>）</w:t>
      </w:r>
      <w:r>
        <w:rPr>
          <w:rFonts w:hint="default" w:ascii="Times New Roman" w:hAnsi="Times New Roman" w:eastAsia="楷体_GB2312" w:cs="Times New Roman"/>
          <w:b/>
          <w:bCs w:val="0"/>
          <w:sz w:val="32"/>
          <w:szCs w:val="32"/>
        </w:rPr>
        <w:t>示范基层教学组织</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sz w:val="32"/>
          <w:szCs w:val="36"/>
        </w:rPr>
        <w:t>1.</w:t>
      </w:r>
      <w:r>
        <w:rPr>
          <w:rFonts w:hint="eastAsia" w:ascii="Times New Roman" w:hAnsi="Times New Roman" w:eastAsia="仿宋_GB2312"/>
          <w:sz w:val="32"/>
          <w:szCs w:val="36"/>
          <w:lang w:val="en-US" w:eastAsia="zh-CN"/>
        </w:rPr>
        <w:t>学校拟推荐</w:t>
      </w:r>
      <w:r>
        <w:rPr>
          <w:rFonts w:hint="eastAsia" w:ascii="Times New Roman" w:hAnsi="Times New Roman" w:eastAsia="仿宋_GB2312" w:cs="Times New Roman"/>
          <w:kern w:val="0"/>
          <w:sz w:val="32"/>
          <w:szCs w:val="32"/>
          <w:lang w:val="en-US" w:eastAsia="zh-CN"/>
        </w:rPr>
        <w:t>2个</w:t>
      </w:r>
      <w:r>
        <w:rPr>
          <w:rFonts w:hint="default" w:ascii="Times New Roman" w:hAnsi="Times New Roman" w:eastAsia="仿宋_GB2312" w:cs="Times New Roman"/>
          <w:sz w:val="32"/>
          <w:szCs w:val="32"/>
        </w:rPr>
        <w:t>省级课程思政示范基层教学组织</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1个</w:t>
      </w:r>
      <w:r>
        <w:rPr>
          <w:rFonts w:hint="eastAsia" w:ascii="Times New Roman" w:hAnsi="Times New Roman" w:eastAsia="仿宋_GB2312" w:cs="Times New Roman"/>
          <w:kern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kern w:val="2"/>
          <w:sz w:val="32"/>
          <w:szCs w:val="32"/>
          <w:lang w:eastAsia="zh-CN" w:bidi="ar"/>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kern w:val="2"/>
          <w:sz w:val="32"/>
          <w:szCs w:val="32"/>
          <w:lang w:bidi="ar"/>
        </w:rPr>
        <w:t>示范基层教学组织</w:t>
      </w:r>
      <w:r>
        <w:rPr>
          <w:rFonts w:hint="eastAsia" w:ascii="Times New Roman" w:hAnsi="Times New Roman" w:eastAsia="仿宋_GB2312" w:cs="Times New Roman"/>
          <w:kern w:val="2"/>
          <w:sz w:val="32"/>
          <w:szCs w:val="32"/>
          <w:lang w:eastAsia="zh-CN" w:bidi="ar"/>
        </w:rPr>
        <w:t>梯队结构、年龄结构、职称和知识结构合理，具有良好的合作精神，积极开展课程思政教育教学改革并取得阶段性建设成效。</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kern w:val="2"/>
          <w:sz w:val="32"/>
          <w:szCs w:val="32"/>
          <w:lang w:bidi="ar"/>
        </w:rPr>
      </w:pPr>
      <w:r>
        <w:rPr>
          <w:rFonts w:hint="eastAsia" w:ascii="Times New Roman" w:hAnsi="Times New Roman" w:eastAsia="仿宋_GB2312" w:cs="Times New Roman"/>
          <w:kern w:val="2"/>
          <w:sz w:val="32"/>
          <w:szCs w:val="32"/>
          <w:lang w:val="en-US" w:eastAsia="zh-CN" w:bidi="ar"/>
        </w:rPr>
        <w:t>3.具有跨校开展线上或线下教学教研相关活动、共享课程思政教学改革相关成果的基层教学组织优先推荐。</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3" w:firstLineChars="200"/>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w:t>
      </w:r>
      <w:r>
        <w:rPr>
          <w:rFonts w:hint="eastAsia" w:ascii="Times New Roman" w:hAnsi="Times New Roman" w:eastAsia="楷体" w:cs="楷体"/>
          <w:b/>
          <w:bCs/>
          <w:sz w:val="32"/>
          <w:szCs w:val="32"/>
          <w:lang w:eastAsia="zh-CN"/>
        </w:rPr>
        <w:t>四</w:t>
      </w:r>
      <w:r>
        <w:rPr>
          <w:rFonts w:hint="eastAsia" w:ascii="Times New Roman" w:hAnsi="Times New Roman" w:eastAsia="楷体" w:cs="楷体"/>
          <w:b/>
          <w:bCs/>
          <w:sz w:val="32"/>
          <w:szCs w:val="32"/>
        </w:rPr>
        <w:t>）</w:t>
      </w:r>
      <w:r>
        <w:rPr>
          <w:rFonts w:hint="default" w:ascii="Times New Roman" w:hAnsi="Times New Roman" w:eastAsia="楷体_GB2312" w:cs="Times New Roman"/>
          <w:b/>
          <w:bCs w:val="0"/>
          <w:sz w:val="32"/>
          <w:szCs w:val="32"/>
        </w:rPr>
        <w:t>教学研究示范中心</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sz w:val="32"/>
          <w:szCs w:val="36"/>
        </w:rPr>
        <w:t>1.</w:t>
      </w:r>
      <w:r>
        <w:rPr>
          <w:rFonts w:hint="eastAsia" w:ascii="Times New Roman" w:hAnsi="Times New Roman" w:eastAsia="仿宋_GB2312"/>
          <w:sz w:val="32"/>
          <w:szCs w:val="36"/>
          <w:lang w:val="en-US" w:eastAsia="zh-CN"/>
        </w:rPr>
        <w:t>学校拟</w:t>
      </w:r>
      <w:r>
        <w:rPr>
          <w:rFonts w:hint="eastAsia" w:ascii="Times New Roman" w:hAnsi="Times New Roman" w:eastAsia="仿宋_GB2312" w:cs="Times New Roman"/>
          <w:sz w:val="32"/>
          <w:szCs w:val="32"/>
          <w:lang w:eastAsia="zh-CN"/>
        </w:rPr>
        <w:t>推荐</w:t>
      </w:r>
      <w:r>
        <w:rPr>
          <w:rFonts w:hint="default" w:ascii="Times New Roman" w:hAnsi="Times New Roman" w:eastAsia="仿宋_GB2312" w:cs="Times New Roman"/>
          <w:sz w:val="32"/>
          <w:szCs w:val="32"/>
        </w:rPr>
        <w:t>省级课程思政教学研究示范中心1个</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1个</w:t>
      </w:r>
      <w:r>
        <w:rPr>
          <w:rFonts w:hint="eastAsia" w:ascii="Times New Roman" w:hAnsi="Times New Roman" w:eastAsia="仿宋_GB2312" w:cs="Times New Roman"/>
          <w:kern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中心支持指导不同学科专业、不同类型课程，立足专业特色和课程育人特点开展课程思政建设，建成一批课程思政优质资源，建有宣传展示数字化平台，并开展推广共享。</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黑体" w:cs="Times New Roman"/>
          <w:kern w:val="2"/>
          <w:sz w:val="32"/>
          <w:szCs w:val="32"/>
          <w:lang w:eastAsia="zh-CN"/>
        </w:rPr>
      </w:pPr>
      <w:r>
        <w:rPr>
          <w:rFonts w:hint="eastAsia" w:ascii="Times New Roman" w:hAnsi="Times New Roman" w:eastAsia="黑体" w:cs="Times New Roman"/>
          <w:kern w:val="2"/>
          <w:sz w:val="32"/>
          <w:szCs w:val="32"/>
          <w:lang w:eastAsia="zh-CN"/>
        </w:rPr>
        <w:t>二</w:t>
      </w:r>
      <w:r>
        <w:rPr>
          <w:rFonts w:ascii="Times New Roman" w:hAnsi="Times New Roman" w:eastAsia="黑体" w:cs="Times New Roman"/>
          <w:kern w:val="2"/>
          <w:sz w:val="32"/>
          <w:szCs w:val="32"/>
        </w:rPr>
        <w:t>、申报</w:t>
      </w:r>
      <w:r>
        <w:rPr>
          <w:rFonts w:hint="eastAsia" w:ascii="Times New Roman" w:hAnsi="Times New Roman" w:eastAsia="黑体" w:cs="Times New Roman"/>
          <w:kern w:val="2"/>
          <w:sz w:val="32"/>
          <w:szCs w:val="32"/>
          <w:lang w:eastAsia="zh-CN"/>
        </w:rPr>
        <w:t>流程</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kern w:val="2"/>
          <w:sz w:val="32"/>
          <w:szCs w:val="32"/>
        </w:rPr>
        <w:t>1.</w:t>
      </w:r>
      <w:r>
        <w:rPr>
          <w:rFonts w:hint="eastAsia" w:ascii="Times New Roman" w:hAnsi="Times New Roman" w:eastAsia="仿宋_GB2312" w:cs="Times New Roman"/>
          <w:sz w:val="32"/>
          <w:szCs w:val="32"/>
          <w:lang w:eastAsia="zh-CN"/>
        </w:rPr>
        <w:t>各学院（部）</w:t>
      </w:r>
      <w:r>
        <w:rPr>
          <w:rFonts w:ascii="Times New Roman" w:hAnsi="Times New Roman" w:eastAsia="仿宋_GB2312" w:cs="Times New Roman"/>
          <w:sz w:val="32"/>
          <w:szCs w:val="32"/>
        </w:rPr>
        <w:t>认真规范做好组织推荐、评议评审</w:t>
      </w:r>
      <w:r>
        <w:rPr>
          <w:rFonts w:hint="eastAsia" w:ascii="Times New Roman" w:hAnsi="Times New Roman" w:eastAsia="仿宋_GB2312" w:cs="Times New Roman"/>
          <w:sz w:val="32"/>
          <w:szCs w:val="32"/>
          <w:lang w:eastAsia="zh-CN"/>
        </w:rPr>
        <w:t>工作，学校将择优推荐浙江省教育厅</w:t>
      </w:r>
      <w:r>
        <w:rPr>
          <w:rFonts w:ascii="Times New Roman" w:hAnsi="Times New Roman" w:eastAsia="仿宋_GB2312" w:cs="Times New Roman"/>
          <w:sz w:val="32"/>
          <w:szCs w:val="32"/>
        </w:rPr>
        <w:t>。省教育厅</w:t>
      </w:r>
      <w:r>
        <w:rPr>
          <w:rFonts w:hint="default" w:ascii="Times New Roman" w:hAnsi="Times New Roman" w:eastAsia="仿宋_GB2312" w:cs="Times New Roman"/>
          <w:sz w:val="32"/>
          <w:szCs w:val="32"/>
        </w:rPr>
        <w:t>将组织专家评审，并经公示等相应程序后</w:t>
      </w:r>
      <w:r>
        <w:rPr>
          <w:rFonts w:ascii="Times New Roman" w:hAnsi="Times New Roman" w:eastAsia="仿宋_GB2312" w:cs="Times New Roman"/>
          <w:sz w:val="32"/>
          <w:szCs w:val="32"/>
        </w:rPr>
        <w:t>正式发文立项。</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lang w:eastAsia="zh-CN"/>
        </w:rPr>
        <w:t>项目</w:t>
      </w:r>
      <w:r>
        <w:rPr>
          <w:rFonts w:hint="eastAsia" w:ascii="Times New Roman" w:hAnsi="Times New Roman" w:eastAsia="仿宋_GB2312" w:cs="仿宋_GB2312"/>
          <w:color w:val="auto"/>
          <w:sz w:val="31"/>
          <w:szCs w:val="31"/>
        </w:rPr>
        <w:t>通过学校“教育教学项目评审平台”</w:t>
      </w:r>
      <w:r>
        <w:rPr>
          <w:rFonts w:hint="eastAsia" w:ascii="Times New Roman" w:hAnsi="Times New Roman" w:cs="仿宋_GB2312"/>
          <w:color w:val="auto"/>
          <w:sz w:val="31"/>
          <w:szCs w:val="31"/>
          <w:lang w:eastAsia="zh-CN"/>
        </w:rPr>
        <w:t>（网址：</w:t>
      </w:r>
      <w:r>
        <w:rPr>
          <w:rFonts w:hint="default" w:ascii="Times New Roman" w:hAnsi="Times New Roman" w:eastAsia="仿宋_GB2312" w:cs="Times New Roman"/>
          <w:color w:val="auto"/>
          <w:sz w:val="31"/>
          <w:szCs w:val="31"/>
        </w:rPr>
        <w:fldChar w:fldCharType="begin"/>
      </w:r>
      <w:r>
        <w:rPr>
          <w:rFonts w:hint="default" w:ascii="Times New Roman" w:hAnsi="Times New Roman" w:eastAsia="仿宋_GB2312" w:cs="Times New Roman"/>
          <w:color w:val="auto"/>
          <w:sz w:val="31"/>
          <w:szCs w:val="31"/>
        </w:rPr>
        <w:instrText xml:space="preserve"> HYPERLINK "http://jwc.kypt.chaoxing.com/task" </w:instrText>
      </w:r>
      <w:r>
        <w:rPr>
          <w:rFonts w:hint="default" w:ascii="Times New Roman" w:hAnsi="Times New Roman" w:eastAsia="仿宋_GB2312" w:cs="Times New Roman"/>
          <w:color w:val="auto"/>
          <w:sz w:val="31"/>
          <w:szCs w:val="31"/>
        </w:rPr>
        <w:fldChar w:fldCharType="separate"/>
      </w:r>
      <w:r>
        <w:rPr>
          <w:rStyle w:val="8"/>
          <w:rFonts w:hint="default" w:ascii="Times New Roman" w:hAnsi="Times New Roman" w:eastAsia="仿宋_GB2312" w:cs="Times New Roman"/>
          <w:color w:val="auto"/>
          <w:sz w:val="31"/>
          <w:szCs w:val="31"/>
        </w:rPr>
        <w:t>http://jwc.kypt.chaoxing.com/task</w:t>
      </w:r>
      <w:r>
        <w:rPr>
          <w:rFonts w:hint="default" w:ascii="Times New Roman" w:hAnsi="Times New Roman" w:eastAsia="仿宋_GB2312" w:cs="Times New Roman"/>
          <w:color w:val="auto"/>
          <w:sz w:val="31"/>
          <w:szCs w:val="31"/>
        </w:rPr>
        <w:fldChar w:fldCharType="end"/>
      </w:r>
      <w:r>
        <w:rPr>
          <w:rFonts w:hint="eastAsia" w:ascii="Times New Roman" w:hAnsi="Times New Roman" w:cs="仿宋_GB2312"/>
          <w:color w:val="auto"/>
          <w:sz w:val="31"/>
          <w:szCs w:val="31"/>
          <w:lang w:eastAsia="zh-CN"/>
        </w:rPr>
        <w:t>）</w:t>
      </w:r>
      <w:r>
        <w:rPr>
          <w:rFonts w:hint="eastAsia" w:ascii="Times New Roman" w:hAnsi="Times New Roman" w:eastAsia="仿宋_GB2312" w:cs="仿宋_GB2312"/>
          <w:color w:val="auto"/>
          <w:sz w:val="31"/>
          <w:szCs w:val="31"/>
          <w:lang w:eastAsia="zh-CN"/>
        </w:rPr>
        <w:t>进行</w:t>
      </w:r>
      <w:r>
        <w:rPr>
          <w:rFonts w:hint="eastAsia" w:ascii="Times New Roman" w:hAnsi="Times New Roman" w:eastAsia="仿宋_GB2312" w:cs="仿宋_GB2312"/>
          <w:color w:val="auto"/>
          <w:sz w:val="31"/>
          <w:szCs w:val="31"/>
        </w:rPr>
        <w:t>申报</w:t>
      </w:r>
      <w:r>
        <w:rPr>
          <w:rFonts w:hint="eastAsia" w:ascii="Times New Roman" w:hAnsi="Times New Roman" w:eastAsia="仿宋_GB2312" w:cs="仿宋_GB2312"/>
          <w:color w:val="auto"/>
          <w:sz w:val="31"/>
          <w:szCs w:val="31"/>
          <w:lang w:eastAsia="zh-CN"/>
        </w:rPr>
        <w:t>。申报人在系统上提交</w:t>
      </w:r>
      <w:r>
        <w:rPr>
          <w:rFonts w:hint="eastAsia" w:ascii="Times New Roman" w:hAnsi="Times New Roman" w:eastAsia="仿宋_GB2312" w:cs="Times New Roman"/>
          <w:kern w:val="2"/>
          <w:sz w:val="32"/>
          <w:szCs w:val="32"/>
          <w:lang w:eastAsia="zh-CN"/>
        </w:rPr>
        <w:t>相应的申报书（附件</w:t>
      </w:r>
      <w:r>
        <w:rPr>
          <w:rFonts w:hint="eastAsia" w:ascii="Times New Roman" w:hAnsi="Times New Roman" w:eastAsia="仿宋_GB2312" w:cs="Times New Roman"/>
          <w:kern w:val="2"/>
          <w:sz w:val="32"/>
          <w:szCs w:val="32"/>
          <w:lang w:val="en-US" w:eastAsia="zh-CN"/>
        </w:rPr>
        <w:t>2-5）</w:t>
      </w:r>
      <w:r>
        <w:rPr>
          <w:rFonts w:hint="eastAsia" w:ascii="Times New Roman" w:hAnsi="Times New Roman" w:eastAsia="仿宋_GB2312" w:cs="仿宋_GB2312"/>
          <w:color w:val="auto"/>
          <w:sz w:val="31"/>
          <w:szCs w:val="31"/>
        </w:rPr>
        <w:t>，学院管理人员</w:t>
      </w:r>
      <w:r>
        <w:rPr>
          <w:rFonts w:hint="eastAsia" w:ascii="Times New Roman" w:hAnsi="Times New Roman" w:eastAsia="仿宋_GB2312" w:cs="仿宋_GB2312"/>
          <w:color w:val="auto"/>
          <w:sz w:val="31"/>
          <w:szCs w:val="31"/>
          <w:lang w:eastAsia="zh-CN"/>
        </w:rPr>
        <w:t>在系统上进行</w:t>
      </w:r>
      <w:r>
        <w:rPr>
          <w:rFonts w:hint="eastAsia" w:ascii="Times New Roman" w:hAnsi="Times New Roman" w:eastAsia="仿宋_GB2312" w:cs="仿宋_GB2312"/>
          <w:color w:val="auto"/>
          <w:sz w:val="31"/>
          <w:szCs w:val="31"/>
        </w:rPr>
        <w:t>审核推荐</w:t>
      </w:r>
      <w:r>
        <w:rPr>
          <w:rFonts w:hint="eastAsia" w:ascii="Times New Roman" w:hAnsi="Times New Roman" w:eastAsia="仿宋_GB2312" w:cs="仿宋_GB2312"/>
          <w:color w:val="auto"/>
          <w:sz w:val="31"/>
          <w:szCs w:val="31"/>
          <w:lang w:eastAsia="zh-CN"/>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eastAsia="zh-CN"/>
        </w:rPr>
      </w:pPr>
      <w:r>
        <w:rPr>
          <w:rFonts w:hint="eastAsia" w:ascii="Times New Roman" w:hAnsi="Times New Roman" w:eastAsia="仿宋_GB2312" w:cs="Times New Roman"/>
          <w:kern w:val="2"/>
          <w:sz w:val="32"/>
          <w:szCs w:val="32"/>
          <w:lang w:val="en-US" w:eastAsia="zh-CN"/>
        </w:rPr>
        <w:t>3.请</w:t>
      </w:r>
      <w:r>
        <w:rPr>
          <w:rFonts w:hint="eastAsia" w:ascii="Times New Roman" w:hAnsi="Times New Roman" w:eastAsia="仿宋_GB2312" w:cs="Times New Roman"/>
          <w:kern w:val="2"/>
          <w:sz w:val="32"/>
          <w:szCs w:val="32"/>
        </w:rPr>
        <w:t>各学院（部）填写《</w:t>
      </w:r>
      <w:r>
        <w:rPr>
          <w:rFonts w:hint="eastAsia" w:ascii="Times New Roman" w:hAnsi="Times New Roman" w:eastAsia="仿宋_GB2312"/>
          <w:sz w:val="32"/>
          <w:szCs w:val="32"/>
          <w:lang w:val="en-US" w:eastAsia="zh-CN"/>
        </w:rPr>
        <w:t>浙江省</w:t>
      </w:r>
      <w:r>
        <w:rPr>
          <w:rFonts w:hint="default" w:ascii="Times New Roman" w:hAnsi="Times New Roman" w:eastAsia="仿宋_GB2312" w:cs="Times New Roman"/>
          <w:sz w:val="32"/>
          <w:szCs w:val="32"/>
        </w:rPr>
        <w:t>高等学校</w:t>
      </w:r>
      <w:r>
        <w:rPr>
          <w:rFonts w:hint="eastAsia" w:ascii="Times New Roman" w:hAnsi="Times New Roman" w:eastAsia="仿宋_GB2312"/>
          <w:sz w:val="32"/>
          <w:szCs w:val="32"/>
        </w:rPr>
        <w:t>课程思政</w:t>
      </w:r>
      <w:r>
        <w:rPr>
          <w:rFonts w:hint="eastAsia" w:ascii="Times New Roman" w:hAnsi="Times New Roman" w:eastAsia="仿宋_GB2312"/>
          <w:sz w:val="32"/>
          <w:szCs w:val="32"/>
          <w:lang w:eastAsia="zh-CN"/>
        </w:rPr>
        <w:t>教学项目</w:t>
      </w:r>
      <w:r>
        <w:rPr>
          <w:rFonts w:hint="eastAsia" w:ascii="Times New Roman" w:hAnsi="Times New Roman" w:eastAsia="仿宋_GB2312"/>
          <w:sz w:val="32"/>
          <w:szCs w:val="32"/>
        </w:rPr>
        <w:t>申报汇总表</w:t>
      </w:r>
      <w:r>
        <w:rPr>
          <w:rFonts w:hint="eastAsia" w:ascii="Times New Roman" w:hAnsi="Times New Roman" w:eastAsia="仿宋_GB2312" w:cs="Times New Roman"/>
          <w:kern w:val="2"/>
          <w:sz w:val="32"/>
          <w:szCs w:val="32"/>
        </w:rPr>
        <w:t>》（附件</w:t>
      </w:r>
      <w:r>
        <w:rPr>
          <w:rFonts w:hint="eastAsia" w:ascii="Times New Roman" w:hAnsi="Times New Roman" w:eastAsia="仿宋_GB2312" w:cs="Times New Roman"/>
          <w:kern w:val="2"/>
          <w:sz w:val="32"/>
          <w:szCs w:val="32"/>
          <w:lang w:val="en-US" w:eastAsia="zh-CN"/>
        </w:rPr>
        <w:t>6</w:t>
      </w:r>
      <w:r>
        <w:rPr>
          <w:rFonts w:hint="eastAsia"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6</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30</w:t>
      </w:r>
      <w:r>
        <w:rPr>
          <w:rFonts w:hint="eastAsia" w:ascii="Times New Roman" w:hAnsi="Times New Roman" w:eastAsia="仿宋_GB2312" w:cs="Times New Roman"/>
          <w:kern w:val="2"/>
          <w:sz w:val="32"/>
          <w:szCs w:val="32"/>
        </w:rPr>
        <w:t>日前将</w:t>
      </w:r>
      <w:r>
        <w:rPr>
          <w:rFonts w:hint="eastAsia" w:ascii="Times New Roman" w:hAnsi="Times New Roman" w:eastAsia="仿宋_GB2312" w:cs="Times New Roman"/>
          <w:kern w:val="2"/>
          <w:sz w:val="32"/>
          <w:szCs w:val="32"/>
          <w:lang w:eastAsia="zh-CN"/>
        </w:rPr>
        <w:t>汇总表电子版和</w:t>
      </w:r>
      <w:r>
        <w:rPr>
          <w:rFonts w:hint="eastAsia" w:ascii="Times New Roman" w:hAnsi="Times New Roman" w:eastAsia="仿宋_GB2312" w:cs="Times New Roman"/>
          <w:kern w:val="2"/>
          <w:sz w:val="32"/>
          <w:szCs w:val="32"/>
        </w:rPr>
        <w:t>一式</w:t>
      </w:r>
      <w:r>
        <w:rPr>
          <w:rFonts w:hint="eastAsia" w:ascii="Times New Roman" w:hAnsi="Times New Roman" w:eastAsia="仿宋_GB2312" w:cs="Times New Roman"/>
          <w:kern w:val="2"/>
          <w:sz w:val="32"/>
          <w:szCs w:val="32"/>
          <w:lang w:eastAsia="zh-CN"/>
        </w:rPr>
        <w:t>一</w:t>
      </w:r>
      <w:r>
        <w:rPr>
          <w:rFonts w:hint="eastAsia" w:ascii="Times New Roman" w:hAnsi="Times New Roman" w:eastAsia="仿宋_GB2312" w:cs="Times New Roman"/>
          <w:kern w:val="2"/>
          <w:sz w:val="32"/>
          <w:szCs w:val="32"/>
        </w:rPr>
        <w:t>份（盖学院公章）</w:t>
      </w:r>
      <w:r>
        <w:rPr>
          <w:rFonts w:hint="eastAsia" w:ascii="Times New Roman" w:hAnsi="Times New Roman" w:eastAsia="仿宋_GB2312" w:cs="Times New Roman"/>
          <w:kern w:val="2"/>
          <w:sz w:val="32"/>
          <w:szCs w:val="32"/>
          <w:lang w:eastAsia="zh-CN"/>
        </w:rPr>
        <w:t>纸质版</w:t>
      </w:r>
      <w:r>
        <w:rPr>
          <w:rFonts w:hint="eastAsia" w:ascii="Times New Roman" w:hAnsi="Times New Roman" w:eastAsia="仿宋_GB2312" w:cs="Times New Roman"/>
          <w:kern w:val="2"/>
          <w:sz w:val="32"/>
          <w:szCs w:val="32"/>
        </w:rPr>
        <w:t>报送至教务处</w:t>
      </w:r>
      <w:r>
        <w:rPr>
          <w:rFonts w:hint="eastAsia" w:ascii="Times New Roman" w:hAnsi="Times New Roman" w:eastAsia="仿宋_GB2312"/>
          <w:sz w:val="32"/>
          <w:szCs w:val="32"/>
        </w:rPr>
        <w:t>教学科</w:t>
      </w:r>
      <w:r>
        <w:rPr>
          <w:rFonts w:hint="eastAsia" w:ascii="Times New Roman" w:hAnsi="Times New Roman" w:eastAsia="仿宋_GB2312"/>
          <w:sz w:val="32"/>
          <w:szCs w:val="32"/>
          <w:lang w:val="en-US" w:eastAsia="zh-CN"/>
        </w:rPr>
        <w:t>，逾期</w:t>
      </w:r>
      <w:r>
        <w:rPr>
          <w:rFonts w:hint="eastAsia" w:ascii="Times New Roman" w:hAnsi="Times New Roman" w:eastAsia="仿宋_GB2312"/>
          <w:sz w:val="32"/>
          <w:szCs w:val="32"/>
        </w:rPr>
        <w:t>不报视为自动放弃</w:t>
      </w:r>
      <w:r>
        <w:rPr>
          <w:rFonts w:hint="eastAsia" w:ascii="Times New Roman" w:hAnsi="Times New Roman" w:eastAsia="仿宋_GB2312"/>
          <w:sz w:val="32"/>
          <w:szCs w:val="32"/>
          <w:lang w:eastAsia="zh-CN"/>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4.学校将组织专家评审，择优推荐</w:t>
      </w:r>
      <w:bookmarkStart w:id="0" w:name="_GoBack"/>
      <w:bookmarkEnd w:id="0"/>
      <w:r>
        <w:rPr>
          <w:rFonts w:hint="eastAsia" w:ascii="Times New Roman" w:hAnsi="Times New Roman" w:eastAsia="仿宋_GB2312" w:cs="Times New Roman"/>
          <w:kern w:val="2"/>
          <w:sz w:val="32"/>
          <w:szCs w:val="32"/>
          <w:lang w:val="en-US" w:eastAsia="zh-CN"/>
        </w:rPr>
        <w:t>至浙江省教育厅。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黑体" w:cs="Times New Roman"/>
          <w:kern w:val="2"/>
          <w:sz w:val="32"/>
          <w:szCs w:val="32"/>
          <w:lang w:eastAsia="zh-CN"/>
        </w:rPr>
        <w:t>三</w:t>
      </w:r>
      <w:r>
        <w:rPr>
          <w:rFonts w:ascii="Times New Roman" w:hAnsi="Times New Roman" w:eastAsia="黑体" w:cs="Times New Roman"/>
          <w:kern w:val="2"/>
          <w:sz w:val="32"/>
          <w:szCs w:val="32"/>
        </w:rPr>
        <w:t>、其他事项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Style w:val="9"/>
          <w:rFonts w:ascii="Times New Roman" w:hAnsi="Times New Roman"/>
          <w:kern w:val="2"/>
          <w:sz w:val="32"/>
          <w:szCs w:val="32"/>
        </w:rPr>
      </w:pPr>
      <w:r>
        <w:rPr>
          <w:rFonts w:hint="eastAsia" w:ascii="Times New Roman" w:hAnsi="Times New Roman" w:eastAsia="仿宋_GB2312" w:cs="Times New Roman"/>
          <w:kern w:val="2"/>
          <w:sz w:val="32"/>
          <w:szCs w:val="32"/>
        </w:rPr>
        <w:t>联系人：</w:t>
      </w:r>
      <w:r>
        <w:rPr>
          <w:rFonts w:hint="eastAsia" w:ascii="Times New Roman" w:hAnsi="Times New Roman" w:eastAsia="仿宋_GB2312" w:cs="Times New Roman"/>
          <w:kern w:val="2"/>
          <w:sz w:val="32"/>
          <w:szCs w:val="32"/>
          <w:lang w:eastAsia="zh-CN"/>
        </w:rPr>
        <w:t>杨鸣哲</w:t>
      </w:r>
      <w:r>
        <w:rPr>
          <w:rFonts w:hint="eastAsia" w:ascii="Times New Roman" w:hAnsi="Times New Roman" w:eastAsia="仿宋_GB2312" w:cs="Times New Roman"/>
          <w:kern w:val="2"/>
          <w:sz w:val="32"/>
          <w:szCs w:val="32"/>
        </w:rPr>
        <w:t>；联系电话：0577-86699105；办公室地址：茶山校区同心楼</w:t>
      </w:r>
      <w:r>
        <w:rPr>
          <w:rStyle w:val="9"/>
          <w:rFonts w:ascii="Times New Roman" w:hAnsi="Times New Roman" w:eastAsia="仿宋_GB2312"/>
          <w:kern w:val="2"/>
          <w:sz w:val="32"/>
          <w:szCs w:val="32"/>
        </w:rPr>
        <w:t>218室。</w:t>
      </w:r>
    </w:p>
    <w:p>
      <w:pPr>
        <w:keepNext w:val="0"/>
        <w:keepLines w:val="0"/>
        <w:pageBreakBefore w:val="0"/>
        <w:kinsoku/>
        <w:wordWrap/>
        <w:overflowPunct/>
        <w:topLinePunct w:val="0"/>
        <w:autoSpaceDE/>
        <w:autoSpaceDN/>
        <w:bidi w:val="0"/>
        <w:spacing w:line="560" w:lineRule="exact"/>
        <w:ind w:left="979" w:leftChars="435" w:hanging="22" w:hangingChars="7"/>
        <w:textAlignment w:val="auto"/>
        <w:rPr>
          <w:rStyle w:val="9"/>
          <w:rFonts w:ascii="Times New Roman" w:hAnsi="Times New Roman" w:eastAsia="仿宋_GB2312"/>
          <w:kern w:val="2"/>
          <w:sz w:val="32"/>
          <w:szCs w:val="32"/>
        </w:rPr>
      </w:pP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left"/>
        <w:textAlignment w:val="auto"/>
        <w:rPr>
          <w:rFonts w:hint="eastAsia" w:ascii="Times New Roman" w:hAnsi="Times New Roman" w:eastAsia="仿宋_GB2312"/>
          <w:sz w:val="32"/>
          <w:szCs w:val="32"/>
          <w:lang w:val="en-US" w:eastAsia="zh-CN"/>
        </w:rPr>
      </w:pPr>
      <w:r>
        <w:rPr>
          <w:rStyle w:val="9"/>
          <w:rFonts w:ascii="Times New Roman" w:hAnsi="Times New Roman" w:eastAsia="仿宋_GB2312"/>
          <w:kern w:val="2"/>
          <w:sz w:val="32"/>
          <w:szCs w:val="32"/>
        </w:rPr>
        <w:t>附件</w:t>
      </w:r>
      <w:r>
        <w:rPr>
          <w:rStyle w:val="9"/>
          <w:rFonts w:hint="eastAsia" w:ascii="Times New Roman" w:hAnsi="Times New Roman" w:eastAsia="仿宋_GB2312"/>
          <w:kern w:val="2"/>
          <w:sz w:val="32"/>
          <w:szCs w:val="32"/>
          <w:lang w:eastAsia="zh-CN"/>
        </w:rPr>
        <w:t>：</w:t>
      </w:r>
      <w:r>
        <w:rPr>
          <w:rStyle w:val="9"/>
          <w:rFonts w:ascii="Times New Roman" w:hAnsi="Times New Roman" w:eastAsia="仿宋_GB2312"/>
          <w:kern w:val="2"/>
          <w:sz w:val="32"/>
          <w:szCs w:val="32"/>
        </w:rPr>
        <w:t>1.</w:t>
      </w:r>
      <w:r>
        <w:rPr>
          <w:rFonts w:hint="eastAsia" w:ascii="Times New Roman" w:hAnsi="Times New Roman" w:eastAsia="仿宋_GB2312"/>
          <w:sz w:val="32"/>
          <w:szCs w:val="32"/>
          <w:lang w:val="en-US" w:eastAsia="zh-CN"/>
        </w:rPr>
        <w:t>浙江省教育厅办公室关于开展2022年省级课程</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600" w:firstLineChars="5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思政教学项目建设工作的通知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600" w:firstLineChars="500"/>
        <w:jc w:val="left"/>
        <w:textAlignment w:val="auto"/>
        <w:rPr>
          <w:rFonts w:ascii="Times New Roman" w:hAnsi="Times New Roman" w:eastAsia="仿宋_GB2312" w:cs="Times New Roman"/>
          <w:kern w:val="2"/>
          <w:sz w:val="32"/>
          <w:szCs w:val="32"/>
        </w:rPr>
      </w:pPr>
      <w:r>
        <w:rPr>
          <w:rFonts w:hint="eastAsia" w:ascii="Times New Roman" w:hAnsi="Times New Roman" w:eastAsia="仿宋_GB2312"/>
          <w:sz w:val="32"/>
          <w:szCs w:val="32"/>
          <w:lang w:val="en-US" w:eastAsia="zh-CN"/>
        </w:rPr>
        <w:t>2.</w:t>
      </w:r>
      <w:r>
        <w:rPr>
          <w:rFonts w:hint="default" w:ascii="Times New Roman" w:hAnsi="Times New Roman" w:eastAsia="仿宋_GB2312" w:cs="Times New Roman"/>
          <w:sz w:val="32"/>
          <w:szCs w:val="32"/>
        </w:rPr>
        <w:t>浙江省高等学校课程思政示范课程</w:t>
      </w:r>
      <w:r>
        <w:rPr>
          <w:rFonts w:ascii="Times New Roman" w:hAnsi="Times New Roman" w:eastAsia="仿宋_GB2312" w:cs="Times New Roman"/>
          <w:sz w:val="32"/>
          <w:szCs w:val="32"/>
        </w:rPr>
        <w:t>申</w:t>
      </w:r>
      <w:r>
        <w:rPr>
          <w:rFonts w:hint="default" w:ascii="Times New Roman" w:hAnsi="Times New Roman" w:eastAsia="仿宋_GB2312" w:cs="Times New Roman"/>
          <w:sz w:val="32"/>
          <w:szCs w:val="32"/>
        </w:rPr>
        <w:t>报</w:t>
      </w:r>
      <w:r>
        <w:rPr>
          <w:rFonts w:ascii="Times New Roman" w:hAnsi="Times New Roman" w:eastAsia="仿宋_GB2312" w:cs="Times New Roman"/>
          <w:sz w:val="32"/>
          <w:szCs w:val="32"/>
        </w:rPr>
        <w:t>书</w:t>
      </w:r>
    </w:p>
    <w:p>
      <w:pPr>
        <w:keepNext w:val="0"/>
        <w:keepLines w:val="0"/>
        <w:pageBreakBefore w:val="0"/>
        <w:widowControl w:val="0"/>
        <w:kinsoku/>
        <w:wordWrap/>
        <w:overflowPunct/>
        <w:topLinePunct w:val="0"/>
        <w:autoSpaceDE/>
        <w:autoSpaceDN/>
        <w:bidi w:val="0"/>
        <w:adjustRightInd/>
        <w:snapToGrid/>
        <w:spacing w:after="0" w:line="560" w:lineRule="exact"/>
        <w:ind w:left="1915" w:leftChars="725" w:hanging="320" w:hangingChars="1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w:t>
      </w:r>
      <w:r>
        <w:rPr>
          <w:rFonts w:hint="default" w:ascii="Times New Roman" w:hAnsi="Times New Roman" w:eastAsia="仿宋_GB2312" w:cs="Times New Roman"/>
          <w:sz w:val="32"/>
          <w:szCs w:val="32"/>
        </w:rPr>
        <w:t>浙江省高等学校课程思政</w:t>
      </w:r>
      <w:r>
        <w:rPr>
          <w:rFonts w:ascii="Times New Roman" w:hAnsi="Times New Roman" w:eastAsia="仿宋_GB2312" w:cs="Times New Roman"/>
          <w:sz w:val="32"/>
          <w:szCs w:val="32"/>
        </w:rPr>
        <w:t>教学</w:t>
      </w:r>
      <w:r>
        <w:rPr>
          <w:rFonts w:hint="default" w:ascii="Times New Roman" w:hAnsi="Times New Roman" w:eastAsia="仿宋_GB2312" w:cs="Times New Roman"/>
          <w:sz w:val="32"/>
          <w:szCs w:val="32"/>
        </w:rPr>
        <w:t>研究</w:t>
      </w:r>
      <w:r>
        <w:rPr>
          <w:rFonts w:ascii="Times New Roman" w:hAnsi="Times New Roman" w:eastAsia="仿宋_GB2312" w:cs="Times New Roman"/>
          <w:sz w:val="32"/>
          <w:szCs w:val="32"/>
        </w:rPr>
        <w:t>项目申</w:t>
      </w:r>
      <w:r>
        <w:rPr>
          <w:rFonts w:hint="default" w:ascii="Times New Roman" w:hAnsi="Times New Roman" w:eastAsia="仿宋_GB2312" w:cs="Times New Roman"/>
          <w:sz w:val="32"/>
          <w:szCs w:val="32"/>
        </w:rPr>
        <w:t>报</w:t>
      </w:r>
      <w:r>
        <w:rPr>
          <w:rFonts w:ascii="Times New Roman" w:hAnsi="Times New Roman" w:eastAsia="仿宋_GB2312" w:cs="Times New Roman"/>
          <w:sz w:val="32"/>
          <w:szCs w:val="32"/>
        </w:rPr>
        <w:t>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w:t>
      </w:r>
      <w:r>
        <w:rPr>
          <w:rFonts w:hint="default" w:ascii="Times New Roman" w:hAnsi="Times New Roman" w:eastAsia="仿宋_GB2312" w:cs="Times New Roman"/>
          <w:sz w:val="32"/>
          <w:szCs w:val="32"/>
        </w:rPr>
        <w:t>浙江省高等学校课程思政示范基层教学组织申报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920" w:firstLineChars="600"/>
        <w:jc w:val="left"/>
        <w:textAlignment w:val="auto"/>
        <w:rPr>
          <w:rFonts w:hint="eastAsia" w:ascii="Times New Roman" w:hAnsi="Times New Roman" w:eastAsia="仿宋_GB2312"/>
          <w:sz w:val="32"/>
          <w:szCs w:val="32"/>
        </w:rPr>
      </w:pPr>
      <w:r>
        <w:rPr>
          <w:rFonts w:hint="default" w:ascii="Times New Roman" w:hAnsi="Times New Roman" w:eastAsia="仿宋_GB2312" w:cs="Times New Roman"/>
          <w:sz w:val="32"/>
          <w:szCs w:val="32"/>
        </w:rPr>
        <w:t>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sz w:val="32"/>
          <w:szCs w:val="32"/>
          <w:lang w:val="en-US" w:eastAsia="zh-CN"/>
        </w:rPr>
        <w:t>5.</w:t>
      </w:r>
      <w:r>
        <w:rPr>
          <w:rFonts w:hint="default" w:ascii="Times New Roman" w:hAnsi="Times New Roman" w:eastAsia="仿宋_GB2312" w:cs="Times New Roman"/>
          <w:sz w:val="32"/>
          <w:szCs w:val="32"/>
        </w:rPr>
        <w:t>浙江省高等学校课程思政教学研究示范中心申报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1280" w:firstLineChars="400"/>
        <w:jc w:val="left"/>
        <w:textAlignment w:val="auto"/>
        <w:rPr>
          <w:rFonts w:hint="default" w:ascii="Times New Roman" w:hAnsi="Times New Roman" w:eastAsia="仿宋_GB2312"/>
          <w:sz w:val="32"/>
          <w:szCs w:val="32"/>
          <w:lang w:val="en-US" w:eastAsia="zh-CN"/>
        </w:rPr>
      </w:pPr>
      <w:r>
        <w:rPr>
          <w:rFonts w:hint="default" w:ascii="Times New Roman" w:hAnsi="Times New Roman" w:eastAsia="仿宋_GB2312" w:cs="Times New Roman"/>
          <w:sz w:val="32"/>
          <w:szCs w:val="32"/>
        </w:rPr>
        <w:t>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lef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6.浙江省</w:t>
      </w:r>
      <w:r>
        <w:rPr>
          <w:rFonts w:hint="default" w:ascii="Times New Roman" w:hAnsi="Times New Roman" w:eastAsia="仿宋_GB2312" w:cs="Times New Roman"/>
          <w:sz w:val="32"/>
          <w:szCs w:val="32"/>
        </w:rPr>
        <w:t>高等学校</w:t>
      </w:r>
      <w:r>
        <w:rPr>
          <w:rFonts w:hint="eastAsia" w:ascii="Times New Roman" w:hAnsi="Times New Roman" w:eastAsia="仿宋_GB2312"/>
          <w:sz w:val="32"/>
          <w:szCs w:val="32"/>
        </w:rPr>
        <w:t>课程思政</w:t>
      </w:r>
      <w:r>
        <w:rPr>
          <w:rFonts w:hint="eastAsia" w:ascii="Times New Roman" w:hAnsi="Times New Roman" w:eastAsia="仿宋_GB2312"/>
          <w:sz w:val="32"/>
          <w:szCs w:val="32"/>
          <w:lang w:eastAsia="zh-CN"/>
        </w:rPr>
        <w:t>教学项目</w:t>
      </w:r>
      <w:r>
        <w:rPr>
          <w:rFonts w:hint="eastAsia" w:ascii="Times New Roman" w:hAnsi="Times New Roman" w:eastAsia="仿宋_GB2312"/>
          <w:sz w:val="32"/>
          <w:szCs w:val="32"/>
        </w:rPr>
        <w:t>申报汇总表</w:t>
      </w:r>
    </w:p>
    <w:p>
      <w:pPr>
        <w:keepNext w:val="0"/>
        <w:keepLines w:val="0"/>
        <w:pageBreakBefore w:val="0"/>
        <w:kinsoku/>
        <w:wordWrap/>
        <w:overflowPunct/>
        <w:topLinePunct w:val="0"/>
        <w:autoSpaceDE/>
        <w:autoSpaceDN/>
        <w:bidi w:val="0"/>
        <w:spacing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kinsoku/>
        <w:wordWrap/>
        <w:overflowPunct/>
        <w:topLinePunct w:val="0"/>
        <w:autoSpaceDE/>
        <w:autoSpaceDN/>
        <w:bidi w:val="0"/>
        <w:spacing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Style w:val="9"/>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教务处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                                                            202</w:t>
      </w: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rPr>
        <w:t>年</w:t>
      </w:r>
      <w:r>
        <w:rPr>
          <w:rFonts w:hint="eastAsia" w:ascii="Times New Roman" w:hAnsi="Times New Roman" w:eastAsia="仿宋_GB2312" w:cs="Times New Roman"/>
          <w:kern w:val="2"/>
          <w:sz w:val="32"/>
          <w:szCs w:val="32"/>
          <w:lang w:val="en-US" w:eastAsia="zh-CN"/>
        </w:rPr>
        <w:t>6</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8</w:t>
      </w:r>
      <w:r>
        <w:rPr>
          <w:rFonts w:hint="eastAsia" w:ascii="Times New Roman" w:hAnsi="Times New Roman" w:eastAsia="仿宋_GB2312" w:cs="Times New Roman"/>
          <w:kern w:val="2"/>
          <w:sz w:val="32"/>
          <w:szCs w:val="32"/>
        </w:rPr>
        <w:t>日</w:t>
      </w:r>
    </w:p>
    <w:sectPr>
      <w:pgSz w:w="11906" w:h="16838"/>
      <w:pgMar w:top="1440" w:right="1644" w:bottom="1440" w:left="164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FZXBSJW--GB1-0">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Y2FiY2U5ZTQxY2U5MzJkMzRjYWUwZjc2MTZiNmI2NWQifQ=="/>
  </w:docVars>
  <w:rsids>
    <w:rsidRoot w:val="00D31D50"/>
    <w:rsid w:val="000069C5"/>
    <w:rsid w:val="001170AD"/>
    <w:rsid w:val="001D6381"/>
    <w:rsid w:val="00323B43"/>
    <w:rsid w:val="003D37D8"/>
    <w:rsid w:val="003E6BDB"/>
    <w:rsid w:val="00426133"/>
    <w:rsid w:val="004358AB"/>
    <w:rsid w:val="004671A5"/>
    <w:rsid w:val="007B3B1B"/>
    <w:rsid w:val="007E700B"/>
    <w:rsid w:val="008B7726"/>
    <w:rsid w:val="008C4705"/>
    <w:rsid w:val="00906718"/>
    <w:rsid w:val="00912A0E"/>
    <w:rsid w:val="00963EB6"/>
    <w:rsid w:val="00B16CBB"/>
    <w:rsid w:val="00D31D50"/>
    <w:rsid w:val="00DE2782"/>
    <w:rsid w:val="01DF05A2"/>
    <w:rsid w:val="09907A43"/>
    <w:rsid w:val="0D9C148A"/>
    <w:rsid w:val="10844FED"/>
    <w:rsid w:val="137E6991"/>
    <w:rsid w:val="146858D8"/>
    <w:rsid w:val="17C60945"/>
    <w:rsid w:val="21E8205C"/>
    <w:rsid w:val="24706BDC"/>
    <w:rsid w:val="2AD0763D"/>
    <w:rsid w:val="2B782605"/>
    <w:rsid w:val="32085D80"/>
    <w:rsid w:val="373C3F8C"/>
    <w:rsid w:val="3CD85FCA"/>
    <w:rsid w:val="456F6332"/>
    <w:rsid w:val="5140673C"/>
    <w:rsid w:val="573D500C"/>
    <w:rsid w:val="57A6120B"/>
    <w:rsid w:val="5F1D007F"/>
    <w:rsid w:val="686A749D"/>
    <w:rsid w:val="6A470D20"/>
    <w:rsid w:val="6B240A41"/>
    <w:rsid w:val="6C43771D"/>
    <w:rsid w:val="70225E4A"/>
    <w:rsid w:val="732B65D1"/>
    <w:rsid w:val="74CB2427"/>
    <w:rsid w:val="76C9190D"/>
    <w:rsid w:val="7BE07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Autospacing="1" w:afterAutospacing="1"/>
      <w:jc w:val="left"/>
    </w:pPr>
    <w:rPr>
      <w:rFonts w:ascii="Calibri" w:hAnsi="Calibri" w:eastAsia="宋体"/>
      <w:kern w:val="0"/>
      <w:sz w:val="24"/>
    </w:rPr>
  </w:style>
  <w:style w:type="character" w:styleId="7">
    <w:name w:val="FollowedHyperlink"/>
    <w:basedOn w:val="6"/>
    <w:semiHidden/>
    <w:unhideWhenUsed/>
    <w:qFormat/>
    <w:uiPriority w:val="99"/>
    <w:rPr>
      <w:rFonts w:hint="eastAsia" w:ascii="宋体" w:hAnsi="宋体" w:eastAsia="宋体" w:cs="宋体"/>
      <w:color w:val="333333"/>
      <w:u w:val="none"/>
    </w:rPr>
  </w:style>
  <w:style w:type="character" w:styleId="8">
    <w:name w:val="Hyperlink"/>
    <w:basedOn w:val="6"/>
    <w:semiHidden/>
    <w:unhideWhenUsed/>
    <w:qFormat/>
    <w:uiPriority w:val="99"/>
    <w:rPr>
      <w:rFonts w:hint="eastAsia" w:ascii="宋体" w:hAnsi="宋体" w:eastAsia="宋体" w:cs="宋体"/>
      <w:color w:val="333333"/>
      <w:u w:val="none"/>
    </w:rPr>
  </w:style>
  <w:style w:type="character" w:customStyle="1" w:styleId="9">
    <w:name w:val="fontstyle01"/>
    <w:basedOn w:val="6"/>
    <w:qFormat/>
    <w:uiPriority w:val="0"/>
    <w:rPr>
      <w:rFonts w:hint="default" w:ascii="FZXBSJW--GB1-0" w:hAnsi="FZXBSJW--GB1-0"/>
      <w:color w:val="000000"/>
      <w:sz w:val="44"/>
      <w:szCs w:val="44"/>
    </w:rPr>
  </w:style>
  <w:style w:type="character" w:customStyle="1" w:styleId="10">
    <w:name w:val="页眉 Char"/>
    <w:basedOn w:val="6"/>
    <w:link w:val="3"/>
    <w:qFormat/>
    <w:uiPriority w:val="99"/>
    <w:rPr>
      <w:rFonts w:ascii="Tahoma" w:hAnsi="Tahoma"/>
      <w:sz w:val="18"/>
      <w:szCs w:val="18"/>
    </w:rPr>
  </w:style>
  <w:style w:type="character" w:customStyle="1" w:styleId="11">
    <w:name w:val="页脚 Char"/>
    <w:basedOn w:val="6"/>
    <w:link w:val="2"/>
    <w:qFormat/>
    <w:uiPriority w:val="99"/>
    <w:rPr>
      <w:rFonts w:ascii="Tahoma" w:hAnsi="Tahoma"/>
      <w:sz w:val="18"/>
      <w:szCs w:val="18"/>
    </w:rPr>
  </w:style>
  <w:style w:type="character" w:customStyle="1" w:styleId="12">
    <w:name w:val="item-name"/>
    <w:basedOn w:val="6"/>
    <w:qFormat/>
    <w:uiPriority w:val="0"/>
  </w:style>
  <w:style w:type="character" w:customStyle="1" w:styleId="13">
    <w:name w:val="item-name1"/>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User</Company>
  <Pages>4</Pages>
  <Words>1347</Words>
  <Characters>1441</Characters>
  <Lines>11</Lines>
  <Paragraphs>3</Paragraphs>
  <TotalTime>9</TotalTime>
  <ScaleCrop>false</ScaleCrop>
  <LinksUpToDate>false</LinksUpToDate>
  <CharactersWithSpaces>1580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杨鸣哲Sissi</cp:lastModifiedBy>
  <cp:lastPrinted>2022-06-08T06:35:00Z</cp:lastPrinted>
  <dcterms:modified xsi:type="dcterms:W3CDTF">2022-06-08T09:26:23Z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25B23432822444F8A5DA8BFF0AC29652</vt:lpwstr>
  </property>
</Properties>
</file>